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C8" w:rsidRDefault="00B20DC8">
      <w:pPr>
        <w:pStyle w:val="2"/>
        <w:rPr>
          <w:rFonts w:ascii="BrushType-SemiBold-Italic" w:hAnsi="BrushType-SemiBold-Italic"/>
          <w:bCs w:val="0"/>
          <w:szCs w:val="20"/>
          <w:lang w:val="en-US"/>
        </w:rPr>
      </w:pPr>
      <w:bookmarkStart w:id="0" w:name="_Toc97355826"/>
      <w:bookmarkStart w:id="1" w:name="_Toc137018779"/>
    </w:p>
    <w:p w:rsidR="00B20DC8" w:rsidRDefault="00E92E49" w:rsidP="00E92E49">
      <w:pPr>
        <w:pStyle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>
            <wp:extent cx="3904091" cy="501015"/>
            <wp:effectExtent l="0" t="0" r="1270" b="0"/>
            <wp:docPr id="1" name="Рисунок 1" descr="шапка с логотипом ЭК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ка с логотипом ЭК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54"/>
                    <a:stretch/>
                  </pic:blipFill>
                  <pic:spPr bwMode="auto">
                    <a:xfrm>
                      <a:off x="0" y="0"/>
                      <a:ext cx="3914431" cy="50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DC8" w:rsidRDefault="00E92E49">
      <w:pPr>
        <w:pStyle w:val="2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5881935" cy="760331"/>
            <wp:effectExtent l="0" t="0" r="5080" b="1905"/>
            <wp:docPr id="8" name="Рисунок 8" descr="бланк 1 к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 1 к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81" cy="76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C8" w:rsidRDefault="00E92E49">
      <w:pPr>
        <w:pStyle w:val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ОПРОСНЫЙ ЛИСТ</w:t>
      </w:r>
    </w:p>
    <w:p w:rsidR="00B20DC8" w:rsidRDefault="00E92E49">
      <w:pPr>
        <w:pStyle w:val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СИСТЕМУ ОПЕРАТИВНОГО ПОСТОЯННОГО ТОКА СОПТЭ 8003</w:t>
      </w:r>
    </w:p>
    <w:tbl>
      <w:tblPr>
        <w:tblStyle w:val="afa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708"/>
        <w:gridCol w:w="1840"/>
        <w:gridCol w:w="828"/>
        <w:gridCol w:w="431"/>
        <w:gridCol w:w="698"/>
        <w:gridCol w:w="22"/>
        <w:gridCol w:w="133"/>
        <w:gridCol w:w="434"/>
        <w:gridCol w:w="416"/>
        <w:gridCol w:w="151"/>
        <w:gridCol w:w="279"/>
        <w:gridCol w:w="429"/>
        <w:gridCol w:w="704"/>
        <w:gridCol w:w="429"/>
        <w:gridCol w:w="138"/>
        <w:gridCol w:w="142"/>
        <w:gridCol w:w="430"/>
        <w:gridCol w:w="418"/>
        <w:gridCol w:w="291"/>
        <w:gridCol w:w="725"/>
      </w:tblGrid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Организация: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Объект: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объекта: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Ф.И.О.: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Контактное лицо, дол</w:t>
            </w:r>
            <w:bookmarkStart w:id="2" w:name="_GoBack"/>
            <w:bookmarkEnd w:id="2"/>
            <w:r>
              <w:rPr>
                <w:b/>
                <w:sz w:val="20"/>
                <w:szCs w:val="20"/>
              </w:rPr>
              <w:t>жность: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Телефон, факс, 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10206" w:type="dxa"/>
            <w:gridSpan w:val="21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При заполнении опросного листа в электронном виде для выбора необходимого параметра замените </w:t>
            </w:r>
            <w:proofErr w:type="gramStart"/>
            <w:r>
              <w:rPr>
                <w:sz w:val="16"/>
                <w:szCs w:val="16"/>
              </w:rPr>
              <w:t xml:space="preserve">знак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на</w:t>
            </w:r>
            <w:proofErr w:type="gramEnd"/>
            <w:r>
              <w:rPr>
                <w:sz w:val="16"/>
                <w:szCs w:val="16"/>
              </w:rPr>
              <w:t xml:space="preserve"> знак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(при п</w:t>
            </w:r>
            <w:r>
              <w:rPr>
                <w:sz w:val="16"/>
                <w:szCs w:val="16"/>
              </w:rPr>
              <w:t>омощи двойного клика), а также впишите требуемые значения, где это необходимо</w:t>
            </w:r>
          </w:p>
        </w:tc>
      </w:tr>
      <w:tr w:rsidR="00B20DC8">
        <w:trPr>
          <w:trHeight w:val="226"/>
        </w:trPr>
        <w:tc>
          <w:tcPr>
            <w:tcW w:w="10206" w:type="dxa"/>
            <w:gridSpan w:val="21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и объем поставки оборудования</w:t>
            </w:r>
          </w:p>
        </w:tc>
      </w:tr>
      <w:tr w:rsidR="00B20DC8">
        <w:trPr>
          <w:trHeight w:val="226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</w:t>
            </w:r>
          </w:p>
        </w:tc>
        <w:tc>
          <w:tcPr>
            <w:tcW w:w="430" w:type="dxa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шт.</w:t>
            </w:r>
          </w:p>
        </w:tc>
      </w:tr>
      <w:tr w:rsidR="00B20DC8">
        <w:trPr>
          <w:trHeight w:val="211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оперативного тока(ШОТЭ) ШНЭ8003</w:t>
            </w:r>
          </w:p>
        </w:tc>
        <w:tc>
          <w:tcPr>
            <w:tcW w:w="43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3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аккумуляторной батареи (ШАБ) ШНЭ8004</w:t>
            </w:r>
          </w:p>
        </w:tc>
        <w:tc>
          <w:tcPr>
            <w:tcW w:w="43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3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распределения оперативного тока (ШРОТ) ШНЭ8001(2)</w:t>
            </w:r>
          </w:p>
        </w:tc>
        <w:tc>
          <w:tcPr>
            <w:tcW w:w="43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3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Переносное устройство поиска фидера с поврежденной изоляцией ЭКРА-ПК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3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3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контролируемого разряда АБ типа СКР</w:t>
            </w:r>
          </w:p>
        </w:tc>
        <w:tc>
          <w:tcPr>
            <w:tcW w:w="43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3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560" w:type="dxa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2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ЗИП</w:t>
            </w:r>
          </w:p>
        </w:tc>
        <w:tc>
          <w:tcPr>
            <w:tcW w:w="43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gridSpan w:val="3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26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ПАРАМЕТРЫ</w:t>
            </w:r>
          </w:p>
        </w:tc>
      </w:tr>
      <w:tr w:rsidR="00B20DC8">
        <w:trPr>
          <w:trHeight w:val="226"/>
        </w:trPr>
        <w:tc>
          <w:tcPr>
            <w:tcW w:w="3936" w:type="dxa"/>
            <w:gridSpan w:val="4"/>
          </w:tcPr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Схема по ЭКРА.657171.004ТИ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</w:instrText>
            </w:r>
            <w:r>
              <w:rPr>
                <w:sz w:val="20"/>
                <w:szCs w:val="20"/>
              </w:rPr>
              <w:instrText xml:space="preserve">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</w:t>
            </w:r>
          </w:p>
          <w:p w:rsidR="00B20DC8" w:rsidRDefault="00E92E4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15</w:t>
            </w:r>
          </w:p>
        </w:tc>
      </w:tr>
      <w:tr w:rsidR="00B20DC8">
        <w:trPr>
          <w:trHeight w:val="139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Входные параметры</w:t>
            </w:r>
          </w:p>
        </w:tc>
      </w:tr>
      <w:tr w:rsidR="00B20DC8">
        <w:trPr>
          <w:trHeight w:val="70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вводов, шт.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B20DC8">
        <w:trPr>
          <w:trHeight w:val="577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Входное напряжение (кол-во фаз,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л/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3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PE</w:t>
            </w:r>
            <w:r>
              <w:rPr>
                <w:sz w:val="20"/>
                <w:szCs w:val="20"/>
              </w:rPr>
              <w:t>, 380/220 В (стандартно)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3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PE</w:t>
            </w:r>
            <w:r>
              <w:rPr>
                <w:sz w:val="20"/>
                <w:szCs w:val="20"/>
              </w:rPr>
              <w:t>, 220/127 В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PE</w:t>
            </w:r>
            <w:r>
              <w:rPr>
                <w:sz w:val="20"/>
                <w:szCs w:val="20"/>
              </w:rPr>
              <w:t xml:space="preserve">     - /220 В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Частота, Гц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50 (стандартно)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60</w:t>
            </w:r>
          </w:p>
        </w:tc>
      </w:tr>
      <w:bookmarkEnd w:id="0"/>
      <w:bookmarkEnd w:id="1"/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автоматического ввода резерва</w:t>
            </w:r>
          </w:p>
          <w:p w:rsidR="00B20DC8" w:rsidRDefault="00E92E4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(АВР), да/нет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Нет</w:t>
            </w:r>
          </w:p>
        </w:tc>
      </w:tr>
      <w:tr w:rsidR="00B20DC8">
        <w:trPr>
          <w:trHeight w:val="192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зарядного устройства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зарядных устройств</w:t>
            </w:r>
          </w:p>
        </w:tc>
        <w:tc>
          <w:tcPr>
            <w:tcW w:w="2564" w:type="dxa"/>
            <w:gridSpan w:val="8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706" w:type="dxa"/>
            <w:gridSpan w:val="9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зарядных устройств</w:t>
            </w:r>
          </w:p>
        </w:tc>
        <w:tc>
          <w:tcPr>
            <w:tcW w:w="2564" w:type="dxa"/>
            <w:gridSpan w:val="8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одном шкафу  </w:t>
            </w:r>
          </w:p>
        </w:tc>
        <w:tc>
          <w:tcPr>
            <w:tcW w:w="3706" w:type="dxa"/>
            <w:gridSpan w:val="9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</w:instrText>
            </w:r>
            <w:r>
              <w:rPr>
                <w:sz w:val="20"/>
                <w:szCs w:val="20"/>
              </w:rPr>
              <w:instrText xml:space="preserve">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разных шкафах</w:t>
            </w:r>
          </w:p>
        </w:tc>
      </w:tr>
      <w:tr w:rsidR="00B20DC8">
        <w:trPr>
          <w:trHeight w:val="135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зарядных устройств</w:t>
            </w:r>
          </w:p>
        </w:tc>
        <w:tc>
          <w:tcPr>
            <w:tcW w:w="2993" w:type="dxa"/>
            <w:gridSpan w:val="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ЗПУ-10П (стандартно)</w:t>
            </w:r>
          </w:p>
        </w:tc>
        <w:tc>
          <w:tcPr>
            <w:tcW w:w="3277" w:type="dxa"/>
            <w:gridSpan w:val="8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ЗПУ-10Е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Выходное напряжение, В</w:t>
            </w:r>
          </w:p>
        </w:tc>
        <w:tc>
          <w:tcPr>
            <w:tcW w:w="1129" w:type="dxa"/>
            <w:gridSpan w:val="2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220</w:t>
            </w:r>
          </w:p>
        </w:tc>
        <w:tc>
          <w:tcPr>
            <w:tcW w:w="1005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859" w:type="dxa"/>
            <w:gridSpan w:val="3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Иное__</w:t>
            </w:r>
          </w:p>
        </w:tc>
        <w:tc>
          <w:tcPr>
            <w:tcW w:w="1133" w:type="dxa"/>
            <w:gridSpan w:val="2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220</w:t>
            </w:r>
          </w:p>
        </w:tc>
        <w:tc>
          <w:tcPr>
            <w:tcW w:w="1128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016" w:type="dxa"/>
            <w:gridSpan w:val="2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Иное__</w:t>
            </w:r>
          </w:p>
        </w:tc>
      </w:tr>
      <w:tr w:rsidR="00B20DC8">
        <w:trPr>
          <w:trHeight w:val="2355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выходной ток одного зарядного устройства, А</w:t>
            </w:r>
          </w:p>
        </w:tc>
        <w:tc>
          <w:tcPr>
            <w:tcW w:w="1129" w:type="dxa"/>
            <w:gridSpan w:val="2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37,5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50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62,5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75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87,5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100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Иное-</w:t>
            </w:r>
          </w:p>
        </w:tc>
        <w:tc>
          <w:tcPr>
            <w:tcW w:w="1005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17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34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51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68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102</w:t>
            </w:r>
          </w:p>
          <w:p w:rsidR="00B20DC8" w:rsidRDefault="00E92E4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Иное-</w:t>
            </w:r>
          </w:p>
        </w:tc>
        <w:tc>
          <w:tcPr>
            <w:tcW w:w="859" w:type="dxa"/>
            <w:gridSpan w:val="3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Иное__</w:t>
            </w:r>
          </w:p>
        </w:tc>
        <w:tc>
          <w:tcPr>
            <w:tcW w:w="1133" w:type="dxa"/>
            <w:gridSpan w:val="2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21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31,5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42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52,5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63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73,5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84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94,5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Иное_</w:t>
            </w:r>
          </w:p>
        </w:tc>
        <w:tc>
          <w:tcPr>
            <w:tcW w:w="1128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16,5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33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49,5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66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82,5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99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Иное_</w:t>
            </w:r>
          </w:p>
        </w:tc>
        <w:tc>
          <w:tcPr>
            <w:tcW w:w="1016" w:type="dxa"/>
            <w:gridSpan w:val="2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Иное__</w:t>
            </w:r>
          </w:p>
        </w:tc>
      </w:tr>
      <w:tr w:rsidR="00B20DC8">
        <w:trPr>
          <w:trHeight w:val="554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Защитный аппарат на выходе ЗВУ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Предохранитель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Автоматический выключатель</w:t>
            </w:r>
          </w:p>
        </w:tc>
      </w:tr>
      <w:tr w:rsidR="00B20DC8">
        <w:trPr>
          <w:trHeight w:val="554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Номинальный ток и </w:t>
            </w:r>
            <w:proofErr w:type="spellStart"/>
            <w:r>
              <w:rPr>
                <w:sz w:val="20"/>
                <w:szCs w:val="20"/>
              </w:rPr>
              <w:t>хар</w:t>
            </w:r>
            <w:proofErr w:type="spellEnd"/>
            <w:r>
              <w:rPr>
                <w:sz w:val="20"/>
                <w:szCs w:val="20"/>
              </w:rPr>
              <w:t>-ка срабатывания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61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аккумуляторной батареи</w:t>
            </w:r>
          </w:p>
        </w:tc>
      </w:tr>
      <w:tr w:rsidR="00B20DC8" w:rsidRPr="00E92E49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Фирма производитель 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DELTA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Fiamm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Exide (</w:t>
            </w:r>
            <w:proofErr w:type="spellStart"/>
            <w:r>
              <w:rPr>
                <w:sz w:val="20"/>
                <w:szCs w:val="20"/>
                <w:lang w:val="en-US"/>
              </w:rPr>
              <w:t>Sonnenschein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Штарк</w:t>
            </w:r>
          </w:p>
        </w:tc>
      </w:tr>
      <w:tr w:rsidR="00B20DC8">
        <w:trPr>
          <w:trHeight w:val="101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AGM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GEL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С</w:t>
            </w:r>
            <w:r>
              <w:rPr>
                <w:sz w:val="20"/>
                <w:szCs w:val="20"/>
                <w:vertAlign w:val="subscript"/>
              </w:rPr>
              <w:t>10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Ач</w:t>
            </w:r>
            <w:proofErr w:type="spellEnd"/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</w:t>
            </w:r>
            <w:r>
              <w:rPr>
                <w:sz w:val="20"/>
                <w:szCs w:val="20"/>
              </w:rPr>
              <w:t>к службы, лет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5-7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10-12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15      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элементов, шт.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Иное____</w:t>
            </w:r>
          </w:p>
        </w:tc>
      </w:tr>
      <w:tr w:rsidR="00B20DC8">
        <w:trPr>
          <w:trHeight w:val="192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Параметры ввода АБ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Защитный аппарат в цепи АБ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Предохранитель;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выключатель автоматический;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выключатель-ра</w:t>
            </w:r>
            <w:r>
              <w:rPr>
                <w:sz w:val="20"/>
                <w:szCs w:val="20"/>
              </w:rPr>
              <w:t>зъединитель;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выключатель-разъединитель с выносной селективной защитой</w:t>
            </w: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Номинальный ток и характеристика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хар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-ка срабатывания, </w:t>
            </w:r>
            <w:proofErr w:type="spellStart"/>
            <w:r>
              <w:rPr>
                <w:sz w:val="20"/>
                <w:szCs w:val="20"/>
              </w:rPr>
              <w:t>Уставка</w:t>
            </w:r>
            <w:proofErr w:type="spellEnd"/>
            <w:r>
              <w:rPr>
                <w:sz w:val="20"/>
                <w:szCs w:val="20"/>
              </w:rPr>
              <w:t xml:space="preserve"> термомагнитного </w:t>
            </w:r>
            <w:proofErr w:type="spellStart"/>
            <w:r>
              <w:rPr>
                <w:sz w:val="20"/>
                <w:szCs w:val="20"/>
              </w:rPr>
              <w:t>расцепителя</w:t>
            </w:r>
            <w:proofErr w:type="spellEnd"/>
            <w:r>
              <w:rPr>
                <w:sz w:val="20"/>
                <w:szCs w:val="20"/>
              </w:rPr>
              <w:t>) (предохранителя ,авт.</w:t>
            </w:r>
            <w:r>
              <w:rPr>
                <w:sz w:val="20"/>
                <w:szCs w:val="20"/>
              </w:rPr>
              <w:t xml:space="preserve"> выключателя, выключателя-разъединителя) в цепи АБ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регулирования токовой отсечки выносной селективной защиты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регулирования времени срабатывания выносной селективной защиты</w:t>
            </w:r>
          </w:p>
        </w:tc>
        <w:tc>
          <w:tcPr>
            <w:tcW w:w="6270" w:type="dxa"/>
            <w:gridSpan w:val="17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192"/>
        </w:trPr>
        <w:tc>
          <w:tcPr>
            <w:tcW w:w="3936" w:type="dxa"/>
            <w:gridSpan w:val="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аккумуляторной батареи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глубокого разряда</w:t>
            </w:r>
          </w:p>
        </w:tc>
        <w:tc>
          <w:tcPr>
            <w:tcW w:w="6270" w:type="dxa"/>
            <w:gridSpan w:val="1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Да, с отключением АБ (стандартно)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>, с отключением и автоматическим включением АБ</w:t>
            </w:r>
          </w:p>
        </w:tc>
      </w:tr>
      <w:tr w:rsidR="00B20DC8">
        <w:trPr>
          <w:trHeight w:val="192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отходящих линий</w:t>
            </w:r>
          </w:p>
        </w:tc>
      </w:tr>
      <w:tr w:rsidR="00B20DC8">
        <w:trPr>
          <w:trHeight w:val="192"/>
        </w:trPr>
        <w:tc>
          <w:tcPr>
            <w:tcW w:w="4367" w:type="dxa"/>
            <w:gridSpan w:val="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фирма производитель аппаратов отходящих линий</w:t>
            </w:r>
          </w:p>
        </w:tc>
        <w:tc>
          <w:tcPr>
            <w:tcW w:w="5839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en-US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Etimat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  <w:lang w:val="en-US"/>
              </w:rPr>
              <w:t>DC</w:t>
            </w:r>
            <w:r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ETI</w:t>
            </w:r>
            <w:r>
              <w:rPr>
                <w:sz w:val="20"/>
                <w:szCs w:val="20"/>
              </w:rPr>
              <w:t>” (стандартно)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ПВР </w:t>
            </w:r>
            <w:r>
              <w:rPr>
                <w:sz w:val="20"/>
                <w:szCs w:val="20"/>
                <w:lang w:val="en-US"/>
              </w:rPr>
              <w:t>EFD</w:t>
            </w:r>
            <w:r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ETI</w:t>
            </w:r>
            <w:r>
              <w:rPr>
                <w:sz w:val="20"/>
                <w:szCs w:val="20"/>
              </w:rPr>
              <w:t>”</w:t>
            </w:r>
          </w:p>
        </w:tc>
      </w:tr>
      <w:tr w:rsidR="00B20DC8">
        <w:trPr>
          <w:trHeight w:val="300"/>
        </w:trPr>
        <w:tc>
          <w:tcPr>
            <w:tcW w:w="1268" w:type="dxa"/>
            <w:gridSpan w:val="2"/>
            <w:vMerge w:val="restart"/>
            <w:textDirection w:val="btLr"/>
          </w:tcPr>
          <w:p w:rsidR="00B20DC8" w:rsidRDefault="00E92E49">
            <w:pPr>
              <w:spacing w:before="60"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Секция</w:t>
            </w:r>
          </w:p>
        </w:tc>
        <w:tc>
          <w:tcPr>
            <w:tcW w:w="3099" w:type="dxa"/>
            <w:gridSpan w:val="3"/>
          </w:tcPr>
          <w:p w:rsidR="00B20DC8" w:rsidRDefault="00E92E4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Номинальный ток,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300"/>
        </w:trPr>
        <w:tc>
          <w:tcPr>
            <w:tcW w:w="1268" w:type="dxa"/>
            <w:gridSpan w:val="2"/>
            <w:vMerge/>
          </w:tcPr>
          <w:p w:rsidR="00B20DC8" w:rsidRDefault="00B20DC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300"/>
        </w:trPr>
        <w:tc>
          <w:tcPr>
            <w:tcW w:w="1268" w:type="dxa"/>
            <w:gridSpan w:val="2"/>
            <w:vMerge/>
          </w:tcPr>
          <w:p w:rsidR="00B20DC8" w:rsidRDefault="00B20DC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термомагнитного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расцепителя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) или </w:t>
            </w:r>
            <w:proofErr w:type="spellStart"/>
            <w:r>
              <w:rPr>
                <w:sz w:val="20"/>
                <w:szCs w:val="20"/>
                <w:lang w:val="en-US"/>
              </w:rPr>
              <w:t>gG</w:t>
            </w:r>
            <w:proofErr w:type="spellEnd"/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1268" w:type="dxa"/>
            <w:gridSpan w:val="2"/>
            <w:vMerge/>
          </w:tcPr>
          <w:p w:rsidR="00B20DC8" w:rsidRDefault="00B20DC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B20DC8" w:rsidRDefault="00E92E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независимых </w:t>
            </w:r>
            <w:proofErr w:type="spellStart"/>
            <w:r>
              <w:rPr>
                <w:sz w:val="20"/>
                <w:szCs w:val="20"/>
              </w:rPr>
              <w:t>расцепителей</w:t>
            </w:r>
            <w:proofErr w:type="spellEnd"/>
            <w:r>
              <w:rPr>
                <w:sz w:val="20"/>
                <w:szCs w:val="20"/>
              </w:rPr>
              <w:t>, да/нет.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1268" w:type="dxa"/>
            <w:gridSpan w:val="2"/>
            <w:vMerge w:val="restart"/>
            <w:textDirection w:val="btLr"/>
          </w:tcPr>
          <w:p w:rsidR="00B20DC8" w:rsidRDefault="00E92E49">
            <w:pPr>
              <w:spacing w:before="60" w:after="6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Секция</w:t>
            </w:r>
          </w:p>
        </w:tc>
        <w:tc>
          <w:tcPr>
            <w:tcW w:w="3099" w:type="dxa"/>
            <w:gridSpan w:val="3"/>
          </w:tcPr>
          <w:p w:rsidR="00B20DC8" w:rsidRDefault="00E92E4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Номинальный ток,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1268" w:type="dxa"/>
            <w:gridSpan w:val="2"/>
            <w:vMerge/>
            <w:textDirection w:val="btLr"/>
          </w:tcPr>
          <w:p w:rsidR="00B20DC8" w:rsidRDefault="00B20DC8">
            <w:pPr>
              <w:spacing w:before="60" w:after="6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B20DC8" w:rsidRDefault="00E92E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1268" w:type="dxa"/>
            <w:gridSpan w:val="2"/>
            <w:vMerge/>
          </w:tcPr>
          <w:p w:rsidR="00B20DC8" w:rsidRDefault="00B20DC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B20DC8" w:rsidRDefault="00E92E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термомагнитного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расцепителя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1268" w:type="dxa"/>
            <w:gridSpan w:val="2"/>
            <w:vMerge/>
          </w:tcPr>
          <w:p w:rsidR="00B20DC8" w:rsidRDefault="00B20DC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B20DC8" w:rsidRDefault="00E92E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независимых </w:t>
            </w:r>
            <w:proofErr w:type="spellStart"/>
            <w:r>
              <w:rPr>
                <w:sz w:val="20"/>
                <w:szCs w:val="20"/>
              </w:rPr>
              <w:t>расцепителей</w:t>
            </w:r>
            <w:proofErr w:type="spellEnd"/>
            <w:r>
              <w:rPr>
                <w:sz w:val="20"/>
                <w:szCs w:val="20"/>
              </w:rPr>
              <w:t>, да/нет.</w:t>
            </w:r>
          </w:p>
        </w:tc>
        <w:tc>
          <w:tcPr>
            <w:tcW w:w="720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4367" w:type="dxa"/>
            <w:gridSpan w:val="5"/>
          </w:tcPr>
          <w:p w:rsidR="00B20DC8" w:rsidRDefault="00E92E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Защитный аппарат на вводе секции</w:t>
            </w:r>
          </w:p>
        </w:tc>
        <w:tc>
          <w:tcPr>
            <w:tcW w:w="5839" w:type="dxa"/>
            <w:gridSpan w:val="1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Предохранитель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Автоматический выключатель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Выключатель-разъединитель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 требуется</w:t>
            </w:r>
          </w:p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265"/>
        </w:trPr>
        <w:tc>
          <w:tcPr>
            <w:tcW w:w="4367" w:type="dxa"/>
            <w:gridSpan w:val="5"/>
          </w:tcPr>
          <w:p w:rsidR="00B20DC8" w:rsidRDefault="00E92E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Номинальный ток и </w:t>
            </w:r>
            <w:proofErr w:type="spellStart"/>
            <w:r>
              <w:rPr>
                <w:sz w:val="20"/>
                <w:szCs w:val="20"/>
              </w:rPr>
              <w:t>хар</w:t>
            </w:r>
            <w:proofErr w:type="spellEnd"/>
            <w:r>
              <w:rPr>
                <w:sz w:val="20"/>
                <w:szCs w:val="20"/>
              </w:rPr>
              <w:t>-ка срабатывания</w:t>
            </w:r>
          </w:p>
        </w:tc>
        <w:tc>
          <w:tcPr>
            <w:tcW w:w="5839" w:type="dxa"/>
            <w:gridSpan w:val="16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70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Устройства контроля сопротивления изоляции</w:t>
            </w:r>
          </w:p>
        </w:tc>
      </w:tr>
      <w:tr w:rsidR="00B20DC8">
        <w:trPr>
          <w:trHeight w:val="53"/>
        </w:trPr>
        <w:tc>
          <w:tcPr>
            <w:tcW w:w="5065" w:type="dxa"/>
            <w:gridSpan w:val="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устройства контроля сопротивления изоляции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</w:instrText>
            </w:r>
            <w:r>
              <w:rPr>
                <w:sz w:val="20"/>
                <w:szCs w:val="20"/>
              </w:rPr>
              <w:instrText xml:space="preserve">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53"/>
        </w:trPr>
        <w:tc>
          <w:tcPr>
            <w:tcW w:w="5065" w:type="dxa"/>
            <w:gridSpan w:val="6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изоляции шин постоянного тока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Реле РКИЭ</w:t>
            </w:r>
          </w:p>
        </w:tc>
      </w:tr>
      <w:tr w:rsidR="00B20DC8">
        <w:trPr>
          <w:trHeight w:val="473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изоляции шин постоянного тока и отходящих линий с пониженным сопротивлением изоляции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ЭКРА-СКИ</w:t>
            </w:r>
          </w:p>
        </w:tc>
      </w:tr>
      <w:tr w:rsidR="00B20DC8">
        <w:trPr>
          <w:trHeight w:val="137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мони</w:t>
            </w:r>
            <w:r>
              <w:rPr>
                <w:b/>
                <w:sz w:val="20"/>
                <w:szCs w:val="20"/>
              </w:rPr>
              <w:t>торинга</w:t>
            </w:r>
          </w:p>
        </w:tc>
      </w:tr>
      <w:tr w:rsidR="00B20DC8">
        <w:trPr>
          <w:trHeight w:val="53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системы мониторинга и связи с АСУТП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7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связи с АСУТП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RS</w:t>
            </w:r>
            <w:r>
              <w:rPr>
                <w:sz w:val="20"/>
                <w:szCs w:val="20"/>
              </w:rPr>
              <w:t>-485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Ethernet</w:t>
            </w:r>
          </w:p>
        </w:tc>
      </w:tr>
      <w:tr w:rsidR="00B20DC8" w:rsidRPr="00E92E49">
        <w:trPr>
          <w:trHeight w:val="390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обмена с АСУТП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Mo</w:t>
            </w:r>
            <w:r>
              <w:rPr>
                <w:sz w:val="20"/>
                <w:szCs w:val="20"/>
                <w:lang w:val="en-US"/>
              </w:rPr>
              <w:t>dbus RTU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  <w:t xml:space="preserve">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Modbus TCP</w:t>
            </w:r>
          </w:p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M</w:t>
            </w:r>
            <w:r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  <w:lang w:val="en-US"/>
              </w:rPr>
              <w:t>60870-5-104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МЭК</w:t>
            </w:r>
            <w:r>
              <w:rPr>
                <w:sz w:val="20"/>
                <w:szCs w:val="20"/>
                <w:lang w:val="en-US"/>
              </w:rPr>
              <w:t>61850</w:t>
            </w:r>
          </w:p>
        </w:tc>
      </w:tr>
      <w:tr w:rsidR="00B20DC8">
        <w:trPr>
          <w:trHeight w:val="173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Резервирование канала связи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193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резервирования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PRP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RSTP</w:t>
            </w:r>
          </w:p>
        </w:tc>
      </w:tr>
      <w:tr w:rsidR="00B20DC8">
        <w:trPr>
          <w:trHeight w:val="390"/>
        </w:trPr>
        <w:tc>
          <w:tcPr>
            <w:tcW w:w="5065" w:type="dxa"/>
            <w:gridSpan w:val="6"/>
          </w:tcPr>
          <w:p w:rsidR="00B20DC8" w:rsidRDefault="00E92E49">
            <w:pPr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канала связи</w:t>
            </w:r>
          </w:p>
        </w:tc>
        <w:tc>
          <w:tcPr>
            <w:tcW w:w="5141" w:type="dxa"/>
            <w:gridSpan w:val="15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  <w:lang w:val="en-US"/>
              </w:rPr>
              <w:t>BASE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TX</w:t>
            </w:r>
            <w:r>
              <w:rPr>
                <w:sz w:val="20"/>
                <w:szCs w:val="20"/>
              </w:rPr>
              <w:t xml:space="preserve"> (медн</w:t>
            </w:r>
            <w:r>
              <w:rPr>
                <w:sz w:val="20"/>
                <w:szCs w:val="20"/>
              </w:rPr>
              <w:t>ый кабель)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BASE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FX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одномодовое</w:t>
            </w:r>
            <w:proofErr w:type="spellEnd"/>
            <w:r>
              <w:rPr>
                <w:sz w:val="20"/>
                <w:szCs w:val="20"/>
              </w:rPr>
              <w:t xml:space="preserve"> оптоволокно)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BASE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FX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многомодовое</w:t>
            </w:r>
            <w:proofErr w:type="spellEnd"/>
            <w:r>
              <w:rPr>
                <w:sz w:val="20"/>
                <w:szCs w:val="20"/>
              </w:rPr>
              <w:t xml:space="preserve"> оптоволокно)</w:t>
            </w:r>
          </w:p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en-US"/>
              </w:rPr>
              <w:instrText>FORMCHECKBOX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 -</w:t>
            </w:r>
          </w:p>
        </w:tc>
      </w:tr>
      <w:tr w:rsidR="00B20DC8">
        <w:trPr>
          <w:trHeight w:val="183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Функциональные параметры</w:t>
            </w:r>
          </w:p>
        </w:tc>
      </w:tr>
      <w:tr w:rsidR="00B20DC8">
        <w:trPr>
          <w:trHeight w:val="215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устройства мигающего света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блока аварийного освещения (БАО)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</w:instrText>
            </w:r>
            <w:r>
              <w:rPr>
                <w:sz w:val="20"/>
                <w:szCs w:val="20"/>
              </w:rPr>
              <w:instrText xml:space="preserve">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БАО, кВт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Иное____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отходящих линий БАО, шт.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Иное____</w:t>
            </w:r>
          </w:p>
        </w:tc>
      </w:tr>
      <w:tr w:rsidR="00B20DC8">
        <w:trPr>
          <w:trHeight w:val="7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Индикация состояния коммутационной аппаратур</w:t>
            </w:r>
            <w:r>
              <w:rPr>
                <w:sz w:val="20"/>
                <w:szCs w:val="20"/>
              </w:rPr>
              <w:t>ы отходящих линий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7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Отображение параметров режимов СОПТ и состояния защитных аппаратов на панели </w:t>
            </w:r>
            <w:r>
              <w:rPr>
                <w:sz w:val="20"/>
                <w:szCs w:val="20"/>
              </w:rPr>
              <w:t>оператора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обогрева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УЗИП на стороне АС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УЗИП на стороне </w:t>
            </w:r>
            <w:r>
              <w:rPr>
                <w:sz w:val="20"/>
                <w:szCs w:val="20"/>
                <w:lang w:val="en-US"/>
              </w:rPr>
              <w:t>DC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симметри</w:t>
            </w:r>
            <w:r>
              <w:rPr>
                <w:sz w:val="20"/>
                <w:szCs w:val="20"/>
              </w:rPr>
              <w:t>и АБ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Питание цепи блокировки разъединителей 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системы поэлементного контроля АБ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ab/>
              <w:t xml:space="preserve">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шкафу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 (стандартно)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Разрядный ток </w:t>
            </w:r>
            <w:r>
              <w:rPr>
                <w:sz w:val="20"/>
                <w:szCs w:val="20"/>
              </w:rPr>
              <w:t>системы контролируемого разряда, А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50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100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150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200</w:t>
            </w:r>
          </w:p>
        </w:tc>
      </w:tr>
      <w:tr w:rsidR="00B20DC8">
        <w:trPr>
          <w:trHeight w:val="69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 ЗИП</w:t>
            </w:r>
          </w:p>
        </w:tc>
        <w:tc>
          <w:tcPr>
            <w:tcW w:w="5119" w:type="dxa"/>
            <w:gridSpan w:val="14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  <w:tr w:rsidR="00B20DC8">
        <w:trPr>
          <w:trHeight w:val="97"/>
        </w:trPr>
        <w:tc>
          <w:tcPr>
            <w:tcW w:w="10206" w:type="dxa"/>
            <w:gridSpan w:val="21"/>
            <w:shd w:val="clear" w:color="auto" w:fill="D9D9D9" w:themeFill="background1" w:themeFillShade="D9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Конструктивные параметры</w:t>
            </w:r>
          </w:p>
        </w:tc>
      </w:tr>
      <w:tr w:rsidR="00B20DC8">
        <w:trPr>
          <w:trHeight w:val="141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обслуживания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Одностороннее (стандартно)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Степень защиты (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21…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 xml:space="preserve">54) 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(стандартно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Иное-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Подвод кабеля 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Снизу (стандартно)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Сверху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УХЛ4 (</w:t>
            </w:r>
            <w:proofErr w:type="gramStart"/>
            <w:r>
              <w:rPr>
                <w:sz w:val="20"/>
                <w:szCs w:val="20"/>
              </w:rPr>
              <w:t xml:space="preserve">стандартно)   </w:t>
            </w:r>
            <w:proofErr w:type="gramEnd"/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Иное-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механического исполнения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М13(</w:t>
            </w:r>
            <w:proofErr w:type="gramStart"/>
            <w:r>
              <w:rPr>
                <w:sz w:val="20"/>
                <w:szCs w:val="20"/>
              </w:rPr>
              <w:t xml:space="preserve">стандартно) 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 -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Сейсмостойкость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≤ 6 баллов (</w:t>
            </w:r>
            <w:proofErr w:type="gramStart"/>
            <w:r>
              <w:rPr>
                <w:sz w:val="20"/>
                <w:szCs w:val="20"/>
              </w:rPr>
              <w:t>ста</w:t>
            </w:r>
            <w:r>
              <w:rPr>
                <w:sz w:val="20"/>
                <w:szCs w:val="20"/>
              </w:rPr>
              <w:t xml:space="preserve">ндартно)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иное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</w:p>
        </w:tc>
      </w:tr>
      <w:tr w:rsidR="00B20DC8">
        <w:trPr>
          <w:trHeight w:val="53"/>
        </w:trPr>
        <w:tc>
          <w:tcPr>
            <w:tcW w:w="5087" w:type="dxa"/>
            <w:gridSpan w:val="7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Козырек для диспетчерского наименования шкафа</w:t>
            </w:r>
          </w:p>
        </w:tc>
        <w:tc>
          <w:tcPr>
            <w:tcW w:w="5119" w:type="dxa"/>
            <w:gridSpan w:val="14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 (</w:t>
            </w:r>
            <w:proofErr w:type="gramStart"/>
            <w:r>
              <w:rPr>
                <w:sz w:val="20"/>
                <w:szCs w:val="20"/>
              </w:rPr>
              <w:t xml:space="preserve">стандартно)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proofErr w:type="gramEnd"/>
          </w:p>
        </w:tc>
      </w:tr>
      <w:tr w:rsidR="00B20DC8">
        <w:trPr>
          <w:trHeight w:val="238"/>
        </w:trPr>
        <w:tc>
          <w:tcPr>
            <w:tcW w:w="10206" w:type="dxa"/>
            <w:gridSpan w:val="21"/>
          </w:tcPr>
          <w:p w:rsidR="00B20DC8" w:rsidRDefault="00E92E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Габариты шкафа с учетом рым-болтов и вентиляционной панели </w:t>
            </w:r>
            <w:r>
              <w:rPr>
                <w:b/>
                <w:bCs/>
                <w:sz w:val="18"/>
                <w:szCs w:val="18"/>
              </w:rPr>
              <w:t>без выступающих частей (ручек дверей и аппаратов, установленных на фасаде)</w:t>
            </w:r>
          </w:p>
        </w:tc>
      </w:tr>
      <w:tr w:rsidR="00B20DC8">
        <w:trPr>
          <w:trHeight w:val="238"/>
        </w:trPr>
        <w:tc>
          <w:tcPr>
            <w:tcW w:w="1268" w:type="dxa"/>
            <w:gridSpan w:val="2"/>
            <w:vMerge w:val="restart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ВхШхГ</w:t>
            </w:r>
            <w:proofErr w:type="spellEnd"/>
            <w:r>
              <w:rPr>
                <w:sz w:val="20"/>
                <w:szCs w:val="20"/>
              </w:rPr>
              <w:t>, мм</w:t>
            </w:r>
          </w:p>
        </w:tc>
        <w:tc>
          <w:tcPr>
            <w:tcW w:w="1840" w:type="dxa"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ШОТЭ</w:t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</w:t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ШРОТ</w:t>
            </w:r>
          </w:p>
        </w:tc>
      </w:tr>
      <w:tr w:rsidR="00B20DC8">
        <w:trPr>
          <w:trHeight w:val="238"/>
        </w:trPr>
        <w:tc>
          <w:tcPr>
            <w:tcW w:w="1268" w:type="dxa"/>
            <w:gridSpan w:val="2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2085х608х605*</w:t>
            </w: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0DC8">
        <w:trPr>
          <w:trHeight w:val="307"/>
        </w:trPr>
        <w:tc>
          <w:tcPr>
            <w:tcW w:w="1268" w:type="dxa"/>
            <w:gridSpan w:val="2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2085х808х605* (стандартно)</w:t>
            </w: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0DC8">
        <w:trPr>
          <w:trHeight w:val="238"/>
        </w:trPr>
        <w:tc>
          <w:tcPr>
            <w:tcW w:w="1268" w:type="dxa"/>
            <w:gridSpan w:val="2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2085х1008х605*</w:t>
            </w: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0DC8">
        <w:trPr>
          <w:trHeight w:val="238"/>
        </w:trPr>
        <w:tc>
          <w:tcPr>
            <w:tcW w:w="1268" w:type="dxa"/>
            <w:gridSpan w:val="2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2085х1208х605*</w:t>
            </w: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0DC8">
        <w:trPr>
          <w:trHeight w:val="247"/>
        </w:trPr>
        <w:tc>
          <w:tcPr>
            <w:tcW w:w="1268" w:type="dxa"/>
            <w:gridSpan w:val="2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</w:t>
            </w: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________</w:t>
            </w:r>
          </w:p>
        </w:tc>
      </w:tr>
      <w:tr w:rsidR="00B20DC8">
        <w:trPr>
          <w:trHeight w:val="238"/>
        </w:trPr>
        <w:tc>
          <w:tcPr>
            <w:tcW w:w="3108" w:type="dxa"/>
            <w:gridSpan w:val="3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Цоколя, мм</w:t>
            </w:r>
          </w:p>
        </w:tc>
        <w:tc>
          <w:tcPr>
            <w:tcW w:w="2112" w:type="dxa"/>
            <w:gridSpan w:val="5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2413" w:type="dxa"/>
            <w:gridSpan w:val="6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200 мм</w:t>
            </w:r>
          </w:p>
        </w:tc>
        <w:tc>
          <w:tcPr>
            <w:tcW w:w="2573" w:type="dxa"/>
            <w:gridSpan w:val="7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 устанавливать</w:t>
            </w:r>
          </w:p>
        </w:tc>
      </w:tr>
      <w:tr w:rsidR="00B20DC8">
        <w:trPr>
          <w:trHeight w:val="238"/>
        </w:trPr>
        <w:tc>
          <w:tcPr>
            <w:tcW w:w="10206" w:type="dxa"/>
            <w:gridSpan w:val="21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* </w:t>
            </w:r>
            <w:r>
              <w:rPr>
                <w:sz w:val="17"/>
                <w:szCs w:val="17"/>
              </w:rPr>
              <w:t xml:space="preserve">Высота указана для </w:t>
            </w:r>
            <w:r>
              <w:rPr>
                <w:sz w:val="17"/>
                <w:szCs w:val="17"/>
              </w:rPr>
              <w:t>исполнения со степенью защиты IP31, для исполнения со степенью защиты выше IP31 высота шкафа составляет 2110мм.</w:t>
            </w:r>
          </w:p>
        </w:tc>
      </w:tr>
    </w:tbl>
    <w:tbl>
      <w:tblPr>
        <w:tblStyle w:val="afa"/>
        <w:tblpPr w:leftFromText="180" w:rightFromText="180" w:vertAnchor="text" w:tblpX="-39" w:tblpY="1"/>
        <w:tblW w:w="10201" w:type="dxa"/>
        <w:tblLayout w:type="fixed"/>
        <w:tblLook w:val="0020" w:firstRow="1" w:lastRow="0" w:firstColumn="0" w:lastColumn="0" w:noHBand="0" w:noVBand="0"/>
      </w:tblPr>
      <w:tblGrid>
        <w:gridCol w:w="2240"/>
        <w:gridCol w:w="2433"/>
        <w:gridCol w:w="1276"/>
        <w:gridCol w:w="1134"/>
        <w:gridCol w:w="1423"/>
        <w:gridCol w:w="136"/>
        <w:gridCol w:w="1559"/>
      </w:tblGrid>
      <w:tr w:rsidR="00B20DC8">
        <w:trPr>
          <w:trHeight w:val="219"/>
        </w:trPr>
        <w:tc>
          <w:tcPr>
            <w:tcW w:w="4673" w:type="dxa"/>
            <w:gridSpan w:val="2"/>
            <w:vMerge w:val="restart"/>
          </w:tcPr>
          <w:p w:rsidR="00B20DC8" w:rsidRDefault="00E9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Габариты таблички диспетчерского наименования (</w:t>
            </w:r>
            <w:proofErr w:type="spellStart"/>
            <w:r>
              <w:rPr>
                <w:sz w:val="20"/>
                <w:szCs w:val="20"/>
              </w:rPr>
              <w:t>ВхШ</w:t>
            </w:r>
            <w:proofErr w:type="spellEnd"/>
            <w:r>
              <w:rPr>
                <w:sz w:val="20"/>
                <w:szCs w:val="20"/>
              </w:rPr>
              <w:t>, мм)</w:t>
            </w:r>
          </w:p>
        </w:tc>
        <w:tc>
          <w:tcPr>
            <w:tcW w:w="1276" w:type="dxa"/>
            <w:vMerge w:val="restart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ширины шкафа, мм</w:t>
            </w:r>
          </w:p>
        </w:tc>
        <w:tc>
          <w:tcPr>
            <w:tcW w:w="1134" w:type="dxa"/>
            <w:vMerge w:val="restart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козырька</w:t>
            </w:r>
          </w:p>
        </w:tc>
        <w:tc>
          <w:tcPr>
            <w:tcW w:w="3118" w:type="dxa"/>
            <w:gridSpan w:val="3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козырька, мм</w:t>
            </w:r>
          </w:p>
        </w:tc>
      </w:tr>
      <w:tr w:rsidR="00B20DC8">
        <w:trPr>
          <w:trHeight w:val="195"/>
        </w:trPr>
        <w:tc>
          <w:tcPr>
            <w:tcW w:w="4673" w:type="dxa"/>
            <w:gridSpan w:val="2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559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200</w:t>
            </w:r>
          </w:p>
        </w:tc>
      </w:tr>
      <w:tr w:rsidR="00B20DC8">
        <w:trPr>
          <w:trHeight w:val="195"/>
        </w:trPr>
        <w:tc>
          <w:tcPr>
            <w:tcW w:w="4673" w:type="dxa"/>
            <w:gridSpan w:val="2"/>
            <w:vMerge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134" w:type="dxa"/>
            <w:vMerge w:val="restart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60х200</w:t>
            </w:r>
          </w:p>
        </w:tc>
        <w:tc>
          <w:tcPr>
            <w:tcW w:w="1559" w:type="dxa"/>
            <w:gridSpan w:val="2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80х540</w:t>
            </w:r>
          </w:p>
        </w:tc>
        <w:tc>
          <w:tcPr>
            <w:tcW w:w="1559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160х540</w:t>
            </w:r>
          </w:p>
        </w:tc>
      </w:tr>
      <w:tr w:rsidR="00B20DC8">
        <w:trPr>
          <w:trHeight w:val="253"/>
        </w:trPr>
        <w:tc>
          <w:tcPr>
            <w:tcW w:w="4673" w:type="dxa"/>
            <w:gridSpan w:val="2"/>
            <w:vMerge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1134" w:type="dxa"/>
            <w:vMerge/>
          </w:tcPr>
          <w:p w:rsidR="00B20DC8" w:rsidRDefault="00B2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80х740</w:t>
            </w:r>
          </w:p>
        </w:tc>
        <w:tc>
          <w:tcPr>
            <w:tcW w:w="1559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160х740</w:t>
            </w:r>
          </w:p>
        </w:tc>
      </w:tr>
      <w:tr w:rsidR="00B20DC8">
        <w:trPr>
          <w:trHeight w:val="253"/>
        </w:trPr>
        <w:tc>
          <w:tcPr>
            <w:tcW w:w="10201" w:type="dxa"/>
            <w:gridSpan w:val="7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Оперативное обозначение на двери(козырьке) шкафа</w:t>
            </w:r>
          </w:p>
        </w:tc>
      </w:tr>
      <w:tr w:rsidR="00B20DC8">
        <w:trPr>
          <w:trHeight w:val="620"/>
        </w:trPr>
        <w:tc>
          <w:tcPr>
            <w:tcW w:w="2240" w:type="dxa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 установки (по плану размещения)</w:t>
            </w:r>
          </w:p>
        </w:tc>
        <w:tc>
          <w:tcPr>
            <w:tcW w:w="6266" w:type="dxa"/>
            <w:gridSpan w:val="4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Диспетчерское наименование</w:t>
            </w:r>
          </w:p>
        </w:tc>
        <w:tc>
          <w:tcPr>
            <w:tcW w:w="1695" w:type="dxa"/>
            <w:gridSpan w:val="2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  <w:lang w:val="en-US"/>
              </w:rPr>
              <w:t>KKS*</w:t>
            </w:r>
          </w:p>
        </w:tc>
      </w:tr>
      <w:tr w:rsidR="00B20DC8">
        <w:trPr>
          <w:trHeight w:val="254"/>
        </w:trPr>
        <w:tc>
          <w:tcPr>
            <w:tcW w:w="2240" w:type="dxa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4"/>
          </w:tcPr>
          <w:p w:rsidR="00B20DC8" w:rsidRDefault="00B20DC8">
            <w:pPr>
              <w:rPr>
                <w:sz w:val="20"/>
                <w:szCs w:val="20"/>
              </w:rPr>
            </w:pPr>
          </w:p>
          <w:p w:rsidR="00B20DC8" w:rsidRDefault="00B20DC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:rsidR="00B20DC8" w:rsidRDefault="00B20DC8">
            <w:pPr>
              <w:rPr>
                <w:sz w:val="20"/>
                <w:szCs w:val="20"/>
              </w:rPr>
            </w:pPr>
          </w:p>
        </w:tc>
      </w:tr>
    </w:tbl>
    <w:tbl>
      <w:tblPr>
        <w:tblStyle w:val="afa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20DC8">
        <w:trPr>
          <w:trHeight w:val="69"/>
        </w:trPr>
        <w:tc>
          <w:tcPr>
            <w:tcW w:w="10206" w:type="dxa"/>
            <w:shd w:val="clear" w:color="auto" w:fill="D9D9D9" w:themeFill="background1" w:themeFillShade="D9"/>
          </w:tcPr>
          <w:p w:rsidR="00B20DC8" w:rsidRDefault="00E92E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требования</w:t>
            </w:r>
          </w:p>
        </w:tc>
      </w:tr>
      <w:tr w:rsidR="00B20DC8">
        <w:trPr>
          <w:trHeight w:val="69"/>
        </w:trPr>
        <w:tc>
          <w:tcPr>
            <w:tcW w:w="10206" w:type="dxa"/>
            <w:shd w:val="clear" w:color="auto" w:fill="auto"/>
          </w:tcPr>
          <w:p w:rsidR="00B20DC8" w:rsidRDefault="00B20D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20DC8" w:rsidRDefault="00B20DC8">
      <w:pPr>
        <w:tabs>
          <w:tab w:val="left" w:pos="3243"/>
        </w:tabs>
      </w:pPr>
    </w:p>
    <w:sectPr w:rsidR="00B20DC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TDingBi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Type-SemiBold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eystroke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86E02A"/>
    <w:multiLevelType w:val="hybridMultilevel"/>
    <w:tmpl w:val="058422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D804E6"/>
    <w:multiLevelType w:val="hybridMultilevel"/>
    <w:tmpl w:val="16DA1D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058E9"/>
    <w:multiLevelType w:val="hybridMultilevel"/>
    <w:tmpl w:val="79DC791A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A542F3"/>
    <w:multiLevelType w:val="hybridMultilevel"/>
    <w:tmpl w:val="300C8936"/>
    <w:lvl w:ilvl="0" w:tplc="4FF49D0A">
      <w:start w:val="1"/>
      <w:numFmt w:val="decimal"/>
      <w:lvlText w:val="%1."/>
      <w:lvlJc w:val="left"/>
      <w:pPr>
        <w:tabs>
          <w:tab w:val="num" w:pos="567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C1A0F"/>
    <w:multiLevelType w:val="hybridMultilevel"/>
    <w:tmpl w:val="B81A394E"/>
    <w:lvl w:ilvl="0" w:tplc="41969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41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89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69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48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E1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29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01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EF6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2B24C3"/>
    <w:multiLevelType w:val="hybridMultilevel"/>
    <w:tmpl w:val="0E308AE0"/>
    <w:lvl w:ilvl="0" w:tplc="F04C2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8B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C0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A9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2D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8A4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4F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5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AA9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F70ADD"/>
    <w:multiLevelType w:val="hybridMultilevel"/>
    <w:tmpl w:val="E146BE5C"/>
    <w:lvl w:ilvl="0" w:tplc="1E32D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41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2D1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04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01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5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A6F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ED0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A86C19"/>
    <w:multiLevelType w:val="hybridMultilevel"/>
    <w:tmpl w:val="9F94A332"/>
    <w:lvl w:ilvl="0" w:tplc="278ED714">
      <w:start w:val="1"/>
      <w:numFmt w:val="bullet"/>
      <w:lvlText w:val=""/>
      <w:lvlJc w:val="left"/>
      <w:pPr>
        <w:tabs>
          <w:tab w:val="num" w:pos="360"/>
        </w:tabs>
        <w:ind w:left="284" w:hanging="284"/>
      </w:pPr>
      <w:rPr>
        <w:rFonts w:ascii="QTDingBits" w:hAnsi="QTDingBits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B7983"/>
    <w:multiLevelType w:val="hybridMultilevel"/>
    <w:tmpl w:val="EEA6D93A"/>
    <w:lvl w:ilvl="0" w:tplc="4962A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8E9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A2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48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0D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AC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66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20B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0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C75A16"/>
    <w:multiLevelType w:val="hybridMultilevel"/>
    <w:tmpl w:val="7D6653D6"/>
    <w:lvl w:ilvl="0" w:tplc="FDB84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37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A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02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88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EC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F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25BDD"/>
    <w:multiLevelType w:val="hybridMultilevel"/>
    <w:tmpl w:val="CF34A846"/>
    <w:lvl w:ilvl="0" w:tplc="C2E44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4D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A5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CA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ED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42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22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CE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EA8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D76B01"/>
    <w:multiLevelType w:val="hybridMultilevel"/>
    <w:tmpl w:val="3CD2C9E2"/>
    <w:lvl w:ilvl="0" w:tplc="FAE273C2">
      <w:start w:val="1"/>
      <w:numFmt w:val="bullet"/>
      <w:lvlText w:val=""/>
      <w:lvlJc w:val="left"/>
      <w:pPr>
        <w:tabs>
          <w:tab w:val="num" w:pos="0"/>
        </w:tabs>
        <w:ind w:left="284" w:hanging="284"/>
      </w:pPr>
      <w:rPr>
        <w:rFonts w:ascii="QTDingBits" w:hAnsi="QTDingBits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B329F"/>
    <w:multiLevelType w:val="multilevel"/>
    <w:tmpl w:val="1A48AAD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6F590978"/>
    <w:multiLevelType w:val="hybridMultilevel"/>
    <w:tmpl w:val="FF8A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53FBD"/>
    <w:multiLevelType w:val="hybridMultilevel"/>
    <w:tmpl w:val="F690A572"/>
    <w:lvl w:ilvl="0" w:tplc="31722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70E4E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0A0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7EEE38B2"/>
    <w:multiLevelType w:val="hybridMultilevel"/>
    <w:tmpl w:val="8D00AAF6"/>
    <w:lvl w:ilvl="0" w:tplc="A828A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5A6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328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145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E8CF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B08B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75E8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F9C3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A25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C8"/>
    <w:rsid w:val="00B20DC8"/>
    <w:rsid w:val="00E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B61983-6E1A-4934-9758-5B67600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125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4125"/>
      </w:tabs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125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ind w:left="708" w:hanging="708"/>
      <w:outlineLvl w:val="3"/>
    </w:pPr>
    <w:rPr>
      <w:rFonts w:ascii="AGOpus" w:hAnsi="AGOpus"/>
      <w:b/>
      <w:sz w:val="20"/>
      <w:szCs w:val="20"/>
    </w:rPr>
  </w:style>
  <w:style w:type="paragraph" w:styleId="5">
    <w:name w:val="heading 5"/>
    <w:basedOn w:val="a"/>
    <w:next w:val="a"/>
    <w:link w:val="50"/>
    <w:qFormat/>
    <w:pPr>
      <w:spacing w:before="240" w:after="60"/>
      <w:ind w:left="1416" w:hanging="708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ind w:left="2124" w:hanging="708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2832" w:hanging="708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pPr>
      <w:spacing w:before="240" w:after="60"/>
      <w:ind w:left="3540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ind w:left="4248" w:hanging="708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sz w:val="28"/>
      <w:szCs w:val="28"/>
    </w:rPr>
  </w:style>
  <w:style w:type="character" w:customStyle="1" w:styleId="20">
    <w:name w:val="Заголовок 2 Знак"/>
    <w:basedOn w:val="a0"/>
    <w:link w:val="2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Pr>
      <w:rFonts w:ascii="AGOpus" w:hAnsi="AGOpus"/>
      <w:b/>
    </w:rPr>
  </w:style>
  <w:style w:type="character" w:customStyle="1" w:styleId="50">
    <w:name w:val="Заголовок 5 Знак"/>
    <w:basedOn w:val="a0"/>
    <w:link w:val="5"/>
    <w:rPr>
      <w:rFonts w:ascii="Arial" w:hAnsi="Arial"/>
    </w:rPr>
  </w:style>
  <w:style w:type="character" w:customStyle="1" w:styleId="60">
    <w:name w:val="Заголовок 6 Знак"/>
    <w:basedOn w:val="a0"/>
    <w:link w:val="6"/>
    <w:rPr>
      <w:rFonts w:ascii="Arial" w:hAnsi="Arial"/>
      <w:i/>
    </w:rPr>
  </w:style>
  <w:style w:type="character" w:customStyle="1" w:styleId="70">
    <w:name w:val="Заголовок 7 Знак"/>
    <w:basedOn w:val="a0"/>
    <w:link w:val="7"/>
    <w:rPr>
      <w:rFonts w:ascii="Arial" w:hAnsi="Arial"/>
    </w:rPr>
  </w:style>
  <w:style w:type="character" w:customStyle="1" w:styleId="80">
    <w:name w:val="Заголовок 8 Знак"/>
    <w:basedOn w:val="a0"/>
    <w:link w:val="8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Pr>
      <w:rFonts w:ascii="Arial" w:hAnsi="Arial"/>
      <w:i/>
      <w:sz w:val="18"/>
    </w:rPr>
  </w:style>
  <w:style w:type="paragraph" w:styleId="a3">
    <w:name w:val="Body Text Indent"/>
    <w:basedOn w:val="a"/>
    <w:link w:val="a4"/>
    <w:pPr>
      <w:tabs>
        <w:tab w:val="left" w:pos="4125"/>
      </w:tabs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Pr>
      <w:sz w:val="28"/>
      <w:szCs w:val="28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Pr>
      <w:b/>
      <w:b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Р•РЎРљР”"/>
    <w:basedOn w:val="Default"/>
    <w:next w:val="Default"/>
    <w:rPr>
      <w:rFonts w:cs="Times New Roman"/>
      <w:color w:val="auto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Pr>
      <w:rFonts w:ascii="Tahoma" w:hAnsi="Tahoma" w:cs="Tahoma"/>
      <w:sz w:val="16"/>
      <w:szCs w:val="16"/>
    </w:rPr>
  </w:style>
  <w:style w:type="paragraph" w:customStyle="1" w:styleId="ab">
    <w:name w:val="Бюллетень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ac">
    <w:name w:val="header"/>
    <w:basedOn w:val="a"/>
    <w:link w:val="ad"/>
    <w:pPr>
      <w:pBdr>
        <w:bottom w:val="double" w:sz="6" w:space="1" w:color="auto"/>
      </w:pBdr>
      <w:spacing w:after="200"/>
      <w:jc w:val="right"/>
    </w:pPr>
    <w:rPr>
      <w:rFonts w:ascii="BrushType-SemiBold-Italic" w:hAnsi="BrushType-SemiBold-Italic"/>
      <w:sz w:val="28"/>
      <w:szCs w:val="20"/>
      <w:lang w:val="en-US"/>
    </w:rPr>
  </w:style>
  <w:style w:type="character" w:customStyle="1" w:styleId="ad">
    <w:name w:val="Верхний колонтитул Знак"/>
    <w:basedOn w:val="a0"/>
    <w:link w:val="ac"/>
    <w:rPr>
      <w:rFonts w:ascii="BrushType-SemiBold-Italic" w:hAnsi="BrushType-SemiBold-Italic"/>
      <w:sz w:val="28"/>
      <w:lang w:val="en-US"/>
    </w:rPr>
  </w:style>
  <w:style w:type="character" w:customStyle="1" w:styleId="ae">
    <w:name w:val="Клавиша"/>
    <w:rPr>
      <w:rFonts w:ascii="Keystroke" w:hAnsi="Keystroke"/>
      <w:noProof w:val="0"/>
      <w:position w:val="-4"/>
      <w:sz w:val="32"/>
      <w:lang w:val="en-US"/>
    </w:rPr>
  </w:style>
  <w:style w:type="character" w:customStyle="1" w:styleId="21">
    <w:name w:val="Клавиша2"/>
    <w:rPr>
      <w:rFonts w:ascii="Keystroke" w:hAnsi="Keystroke"/>
      <w:noProof w:val="0"/>
      <w:position w:val="-6"/>
      <w:sz w:val="32"/>
      <w:lang w:val="en-US"/>
    </w:rPr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jc w:val="right"/>
    </w:pPr>
    <w:rPr>
      <w:rFonts w:ascii="AGOpus" w:hAnsi="AGOpus"/>
      <w:b/>
      <w:sz w:val="32"/>
      <w:szCs w:val="20"/>
    </w:rPr>
  </w:style>
  <w:style w:type="character" w:customStyle="1" w:styleId="af0">
    <w:name w:val="Нижний колонтитул Знак"/>
    <w:basedOn w:val="a0"/>
    <w:link w:val="af"/>
    <w:rPr>
      <w:rFonts w:ascii="AGOpus" w:hAnsi="AGOpus"/>
      <w:b/>
      <w:sz w:val="32"/>
    </w:rPr>
  </w:style>
  <w:style w:type="character" w:styleId="af1">
    <w:name w:val="page number"/>
    <w:basedOn w:val="a0"/>
  </w:style>
  <w:style w:type="paragraph" w:styleId="11">
    <w:name w:val="toc 1"/>
    <w:basedOn w:val="a"/>
    <w:next w:val="a"/>
    <w:pPr>
      <w:tabs>
        <w:tab w:val="right" w:leader="dot" w:pos="7597"/>
      </w:tabs>
      <w:spacing w:after="160"/>
      <w:ind w:left="284"/>
    </w:pPr>
    <w:rPr>
      <w:b/>
      <w:sz w:val="36"/>
      <w:szCs w:val="20"/>
    </w:rPr>
  </w:style>
  <w:style w:type="character" w:customStyle="1" w:styleId="af2">
    <w:name w:val="Опция"/>
    <w:rPr>
      <w:rFonts w:ascii="Arial" w:hAnsi="Arial"/>
      <w:b/>
      <w:noProof w:val="0"/>
      <w:sz w:val="18"/>
      <w:lang w:val="ru-RU"/>
    </w:rPr>
  </w:style>
  <w:style w:type="paragraph" w:customStyle="1" w:styleId="af3">
    <w:name w:val="Примечание"/>
    <w:basedOn w:val="a"/>
    <w:pPr>
      <w:tabs>
        <w:tab w:val="left" w:pos="567"/>
      </w:tabs>
      <w:spacing w:after="120"/>
    </w:pPr>
    <w:rPr>
      <w:rFonts w:ascii="Arial" w:hAnsi="Arial"/>
      <w:i/>
      <w:sz w:val="18"/>
      <w:szCs w:val="20"/>
    </w:rPr>
  </w:style>
  <w:style w:type="paragraph" w:styleId="af4">
    <w:name w:val="footnote text"/>
    <w:basedOn w:val="a"/>
    <w:link w:val="af5"/>
    <w:pPr>
      <w:ind w:left="113" w:hanging="113"/>
    </w:pPr>
    <w:rPr>
      <w:sz w:val="18"/>
      <w:szCs w:val="20"/>
    </w:rPr>
  </w:style>
  <w:style w:type="character" w:customStyle="1" w:styleId="af5">
    <w:name w:val="Текст сноски Знак"/>
    <w:basedOn w:val="a0"/>
    <w:link w:val="af4"/>
    <w:rPr>
      <w:sz w:val="18"/>
    </w:rPr>
  </w:style>
  <w:style w:type="paragraph" w:customStyle="1" w:styleId="af6">
    <w:name w:val="Перечисление"/>
    <w:basedOn w:val="a"/>
    <w:pPr>
      <w:tabs>
        <w:tab w:val="num" w:pos="360"/>
      </w:tabs>
      <w:ind w:left="284" w:hanging="284"/>
    </w:pPr>
    <w:rPr>
      <w:sz w:val="20"/>
      <w:szCs w:val="20"/>
    </w:rPr>
  </w:style>
  <w:style w:type="paragraph" w:customStyle="1" w:styleId="af7">
    <w:name w:val="ПрактическийШаг"/>
    <w:basedOn w:val="a"/>
    <w:pPr>
      <w:tabs>
        <w:tab w:val="num" w:pos="0"/>
      </w:tabs>
      <w:ind w:left="284" w:hanging="284"/>
    </w:pPr>
    <w:rPr>
      <w:sz w:val="20"/>
      <w:szCs w:val="20"/>
    </w:rPr>
  </w:style>
  <w:style w:type="character" w:customStyle="1" w:styleId="af8">
    <w:name w:val="Программа"/>
    <w:rPr>
      <w:rFonts w:ascii="Arial" w:hAnsi="Arial"/>
      <w:noProof w:val="0"/>
      <w:sz w:val="18"/>
      <w:lang w:val="en-US"/>
    </w:rPr>
  </w:style>
  <w:style w:type="paragraph" w:customStyle="1" w:styleId="af9">
    <w:name w:val="Рисунок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noProof/>
    </w:rPr>
  </w:style>
  <w:style w:type="table" w:styleId="af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</w:style>
  <w:style w:type="paragraph" w:styleId="aff">
    <w:name w:val="annotation subject"/>
    <w:basedOn w:val="afd"/>
    <w:next w:val="afd"/>
    <w:link w:val="aff0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DE51-138F-4A1C-B1C3-339DC0B2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915</Words>
  <Characters>8705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Быков</dc:creator>
  <cp:lastModifiedBy>Иванова Любовь Витальевна</cp:lastModifiedBy>
  <cp:revision>62</cp:revision>
  <cp:lastPrinted>2018-09-14T12:25:00Z</cp:lastPrinted>
  <dcterms:created xsi:type="dcterms:W3CDTF">2020-09-02T07:29:00Z</dcterms:created>
  <dcterms:modified xsi:type="dcterms:W3CDTF">2021-04-16T06:23:00Z</dcterms:modified>
</cp:coreProperties>
</file>